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AEC" w:rsidRDefault="00063AEC">
      <w:pPr>
        <w:spacing w:before="2" w:after="0" w:line="100" w:lineRule="exact"/>
        <w:rPr>
          <w:sz w:val="10"/>
          <w:szCs w:val="10"/>
        </w:rPr>
      </w:pPr>
    </w:p>
    <w:p w:rsidR="00063AEC" w:rsidRDefault="00227266">
      <w:pPr>
        <w:spacing w:after="0" w:line="240" w:lineRule="auto"/>
        <w:ind w:left="6146" w:right="-20"/>
        <w:rPr>
          <w:rFonts w:ascii="Times New Roman" w:eastAsia="Times New Roman" w:hAnsi="Times New Roman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4210685</wp:posOffset>
            </wp:positionH>
            <wp:positionV relativeFrom="paragraph">
              <wp:posOffset>-616585</wp:posOffset>
            </wp:positionV>
            <wp:extent cx="1964055" cy="970280"/>
            <wp:effectExtent l="0" t="0" r="0" b="0"/>
            <wp:wrapNone/>
            <wp:docPr id="2" name="Picture 11" descr="S:\GSKShare\BEL_BRU_CH_GAPPPA\A. PERMANENT FILES\12. TEMPLATES &amp; LOGOS\Logos\Logos 2013\GSK_STRAPLINE_24_9_13\GSK_LOS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:\GSKShare\BEL_BRU_CH_GAPPPA\A. PERMANENT FILES\12. TEMPLATES &amp; LOGOS\Logos\Logos 2013\GSK_STRAPLINE_24_9_13\GSK_LOS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AEC" w:rsidRDefault="00063AEC">
      <w:pPr>
        <w:spacing w:before="5" w:after="0" w:line="160" w:lineRule="exact"/>
        <w:rPr>
          <w:sz w:val="16"/>
          <w:szCs w:val="16"/>
        </w:rPr>
      </w:pPr>
    </w:p>
    <w:p w:rsidR="00063AEC" w:rsidRDefault="00063AEC">
      <w:pPr>
        <w:spacing w:after="0" w:line="200" w:lineRule="exact"/>
        <w:rPr>
          <w:sz w:val="20"/>
          <w:szCs w:val="20"/>
        </w:rPr>
      </w:pPr>
    </w:p>
    <w:p w:rsidR="00063AEC" w:rsidRDefault="00063AEC">
      <w:pPr>
        <w:spacing w:after="0" w:line="200" w:lineRule="exact"/>
        <w:rPr>
          <w:sz w:val="20"/>
          <w:szCs w:val="20"/>
        </w:rPr>
      </w:pPr>
    </w:p>
    <w:p w:rsidR="00063AEC" w:rsidRDefault="00664B11" w:rsidP="00702E1B">
      <w:pPr>
        <w:spacing w:after="0" w:line="590" w:lineRule="exact"/>
        <w:ind w:right="-20"/>
        <w:rPr>
          <w:rFonts w:cs="Calibri"/>
          <w:sz w:val="52"/>
          <w:szCs w:val="52"/>
        </w:rPr>
      </w:pPr>
      <w:r>
        <w:rPr>
          <w:rFonts w:cs="Calibri"/>
          <w:b/>
          <w:bCs/>
          <w:color w:val="FF6400"/>
          <w:spacing w:val="1"/>
          <w:position w:val="2"/>
          <w:sz w:val="52"/>
          <w:szCs w:val="52"/>
        </w:rPr>
        <w:t>U</w:t>
      </w:r>
      <w:r>
        <w:rPr>
          <w:rFonts w:cs="Calibri"/>
          <w:b/>
          <w:bCs/>
          <w:color w:val="FF6400"/>
          <w:position w:val="2"/>
          <w:sz w:val="52"/>
          <w:szCs w:val="52"/>
        </w:rPr>
        <w:t xml:space="preserve">K </w:t>
      </w:r>
      <w:r>
        <w:rPr>
          <w:rFonts w:cs="Calibri"/>
          <w:b/>
          <w:bCs/>
          <w:color w:val="FF6400"/>
          <w:spacing w:val="-1"/>
          <w:position w:val="2"/>
          <w:sz w:val="52"/>
          <w:szCs w:val="52"/>
        </w:rPr>
        <w:t>p</w:t>
      </w:r>
      <w:r>
        <w:rPr>
          <w:rFonts w:cs="Calibri"/>
          <w:b/>
          <w:bCs/>
          <w:color w:val="FF6400"/>
          <w:position w:val="2"/>
          <w:sz w:val="52"/>
          <w:szCs w:val="52"/>
        </w:rPr>
        <w:t>at</w:t>
      </w:r>
      <w:r>
        <w:rPr>
          <w:rFonts w:cs="Calibri"/>
          <w:b/>
          <w:bCs/>
          <w:color w:val="FF6400"/>
          <w:spacing w:val="-1"/>
          <w:position w:val="2"/>
          <w:sz w:val="52"/>
          <w:szCs w:val="52"/>
        </w:rPr>
        <w:t>ien</w:t>
      </w:r>
      <w:r>
        <w:rPr>
          <w:rFonts w:cs="Calibri"/>
          <w:b/>
          <w:bCs/>
          <w:color w:val="FF6400"/>
          <w:position w:val="2"/>
          <w:sz w:val="52"/>
          <w:szCs w:val="52"/>
        </w:rPr>
        <w:t>t gr</w:t>
      </w:r>
      <w:r>
        <w:rPr>
          <w:rFonts w:cs="Calibri"/>
          <w:b/>
          <w:bCs/>
          <w:color w:val="FF6400"/>
          <w:spacing w:val="1"/>
          <w:position w:val="2"/>
          <w:sz w:val="52"/>
          <w:szCs w:val="52"/>
        </w:rPr>
        <w:t>o</w:t>
      </w:r>
      <w:r>
        <w:rPr>
          <w:rFonts w:cs="Calibri"/>
          <w:b/>
          <w:bCs/>
          <w:color w:val="FF6400"/>
          <w:spacing w:val="-1"/>
          <w:position w:val="2"/>
          <w:sz w:val="52"/>
          <w:szCs w:val="52"/>
        </w:rPr>
        <w:t>u</w:t>
      </w:r>
      <w:r>
        <w:rPr>
          <w:rFonts w:cs="Calibri"/>
          <w:b/>
          <w:bCs/>
          <w:color w:val="FF6400"/>
          <w:position w:val="2"/>
          <w:sz w:val="52"/>
          <w:szCs w:val="52"/>
        </w:rPr>
        <w:t xml:space="preserve">p </w:t>
      </w:r>
      <w:r>
        <w:rPr>
          <w:rFonts w:cs="Calibri"/>
          <w:b/>
          <w:bCs/>
          <w:color w:val="FF6400"/>
          <w:spacing w:val="1"/>
          <w:position w:val="2"/>
          <w:sz w:val="52"/>
          <w:szCs w:val="52"/>
        </w:rPr>
        <w:t>f</w:t>
      </w:r>
      <w:r>
        <w:rPr>
          <w:rFonts w:cs="Calibri"/>
          <w:b/>
          <w:bCs/>
          <w:color w:val="FF6400"/>
          <w:spacing w:val="-1"/>
          <w:position w:val="2"/>
          <w:sz w:val="52"/>
          <w:szCs w:val="52"/>
        </w:rPr>
        <w:t>unding</w:t>
      </w:r>
    </w:p>
    <w:p w:rsidR="00063AEC" w:rsidRDefault="00063AEC">
      <w:pPr>
        <w:spacing w:before="19" w:after="0" w:line="280" w:lineRule="exact"/>
        <w:rPr>
          <w:sz w:val="28"/>
          <w:szCs w:val="28"/>
        </w:rPr>
      </w:pPr>
    </w:p>
    <w:p w:rsidR="00205F64" w:rsidRDefault="000E76FA" w:rsidP="00702E1B">
      <w:pPr>
        <w:spacing w:after="0" w:line="240" w:lineRule="auto"/>
        <w:ind w:right="-20"/>
        <w:rPr>
          <w:rFonts w:cs="Calibri"/>
          <w:b/>
          <w:bCs/>
          <w:spacing w:val="-1"/>
          <w:sz w:val="28"/>
          <w:szCs w:val="28"/>
        </w:rPr>
      </w:pPr>
      <w:r>
        <w:rPr>
          <w:rFonts w:cs="Calibri"/>
          <w:b/>
          <w:bCs/>
          <w:spacing w:val="-1"/>
          <w:sz w:val="28"/>
          <w:szCs w:val="28"/>
        </w:rPr>
        <w:t>Body and Soul</w:t>
      </w:r>
    </w:p>
    <w:p w:rsidR="000E61EB" w:rsidRDefault="000E61EB" w:rsidP="00702E1B">
      <w:pPr>
        <w:spacing w:after="0" w:line="240" w:lineRule="auto"/>
        <w:ind w:right="-20"/>
        <w:rPr>
          <w:rFonts w:cs="Calibri"/>
          <w:b/>
          <w:bCs/>
          <w:spacing w:val="1"/>
        </w:rPr>
      </w:pPr>
    </w:p>
    <w:p w:rsidR="00664B11" w:rsidRPr="00702E1B" w:rsidRDefault="000E76FA" w:rsidP="00702E1B">
      <w:pPr>
        <w:spacing w:after="0" w:line="240" w:lineRule="auto"/>
        <w:ind w:right="-20"/>
        <w:rPr>
          <w:rFonts w:cs="Calibri"/>
          <w:b/>
          <w:bCs/>
          <w:spacing w:val="1"/>
        </w:rPr>
      </w:pPr>
      <w:r>
        <w:rPr>
          <w:rFonts w:cs="Calibri"/>
          <w:b/>
          <w:bCs/>
          <w:spacing w:val="1"/>
        </w:rPr>
        <w:t>During 2016</w:t>
      </w:r>
      <w:r w:rsidR="00664B11" w:rsidRPr="00702E1B">
        <w:rPr>
          <w:rFonts w:cs="Calibri"/>
          <w:b/>
          <w:bCs/>
          <w:spacing w:val="1"/>
        </w:rPr>
        <w:t>:</w:t>
      </w:r>
    </w:p>
    <w:p w:rsidR="005A20B6" w:rsidRDefault="005A20B6" w:rsidP="005A20B6">
      <w:pPr>
        <w:pStyle w:val="ListParagraph"/>
        <w:widowControl/>
        <w:numPr>
          <w:ilvl w:val="0"/>
          <w:numId w:val="3"/>
        </w:numPr>
        <w:spacing w:after="0" w:line="240" w:lineRule="auto"/>
        <w:contextualSpacing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GSK provided an unrestricted core funding of £30,000 towards a range of awareness activities</w:t>
      </w:r>
    </w:p>
    <w:p w:rsidR="00BA21AF" w:rsidRDefault="00BA21AF" w:rsidP="00BA21AF">
      <w:pPr>
        <w:spacing w:after="0" w:line="240" w:lineRule="auto"/>
        <w:ind w:right="-20"/>
        <w:rPr>
          <w:rFonts w:cs="Calibri"/>
          <w:spacing w:val="-1"/>
        </w:rPr>
      </w:pPr>
    </w:p>
    <w:p w:rsidR="00BA21AF" w:rsidRPr="00BA21AF" w:rsidRDefault="00BA21AF" w:rsidP="00BA21AF">
      <w:pPr>
        <w:spacing w:after="0" w:line="240" w:lineRule="auto"/>
        <w:ind w:right="-20"/>
        <w:rPr>
          <w:rFonts w:cs="Calibri"/>
          <w:spacing w:val="-1"/>
        </w:rPr>
      </w:pPr>
    </w:p>
    <w:p w:rsidR="00594B69" w:rsidRPr="00594B69" w:rsidRDefault="00285500" w:rsidP="00594B69">
      <w:pPr>
        <w:spacing w:after="0" w:line="240" w:lineRule="auto"/>
        <w:ind w:right="-20"/>
        <w:rPr>
          <w:rFonts w:cs="Calibri"/>
          <w:spacing w:val="-1"/>
        </w:rPr>
      </w:pPr>
      <w:r>
        <w:rPr>
          <w:rFonts w:cs="Calibri"/>
          <w:spacing w:val="-1"/>
        </w:rPr>
        <w:t>Our</w:t>
      </w:r>
      <w:r w:rsidR="000E76FA">
        <w:rPr>
          <w:rFonts w:cs="Calibri"/>
          <w:spacing w:val="-1"/>
        </w:rPr>
        <w:t xml:space="preserve"> support represented less than </w:t>
      </w:r>
      <w:r w:rsidR="00F315F9">
        <w:rPr>
          <w:rFonts w:cs="Calibri"/>
          <w:spacing w:val="-1"/>
        </w:rPr>
        <w:t>2</w:t>
      </w:r>
      <w:r w:rsidR="00594B69" w:rsidRPr="00594B69">
        <w:rPr>
          <w:rFonts w:cs="Calibri"/>
          <w:spacing w:val="-1"/>
        </w:rPr>
        <w:t>% of their overall income.</w:t>
      </w:r>
    </w:p>
    <w:p w:rsidR="00594B69" w:rsidRPr="00F315F9" w:rsidRDefault="00594B69" w:rsidP="00594B69">
      <w:pPr>
        <w:spacing w:after="0" w:line="240" w:lineRule="auto"/>
        <w:ind w:right="-20"/>
        <w:rPr>
          <w:rFonts w:cs="Calibri"/>
          <w:bCs/>
          <w:color w:val="000000"/>
          <w:spacing w:val="1"/>
        </w:rPr>
      </w:pPr>
    </w:p>
    <w:sectPr w:rsidR="00594B69" w:rsidRPr="00F315F9" w:rsidSect="00063AEC">
      <w:footerReference w:type="default" r:id="rId9"/>
      <w:pgSz w:w="11920" w:h="16840"/>
      <w:pgMar w:top="1360" w:right="1680" w:bottom="280" w:left="13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7266" w:rsidRDefault="00227266" w:rsidP="005A7ACD">
      <w:pPr>
        <w:spacing w:after="0" w:line="240" w:lineRule="auto"/>
      </w:pPr>
      <w:r>
        <w:separator/>
      </w:r>
    </w:p>
  </w:endnote>
  <w:endnote w:type="continuationSeparator" w:id="0">
    <w:p w:rsidR="00227266" w:rsidRDefault="00227266" w:rsidP="005A7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DF4" w:rsidRDefault="009C1DF4" w:rsidP="009C1DF4">
    <w:pPr>
      <w:pStyle w:val="Footer"/>
    </w:pPr>
    <w:r>
      <w:t>Date of Prep January 17 - UK/POR/0003/17</w:t>
    </w:r>
  </w:p>
  <w:p w:rsidR="009C1DF4" w:rsidRDefault="009C1DF4">
    <w:pPr>
      <w:pStyle w:val="Footer"/>
    </w:pPr>
  </w:p>
  <w:p w:rsidR="005A7ACD" w:rsidRDefault="005A7A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7266" w:rsidRDefault="00227266" w:rsidP="005A7ACD">
      <w:pPr>
        <w:spacing w:after="0" w:line="240" w:lineRule="auto"/>
      </w:pPr>
      <w:r>
        <w:separator/>
      </w:r>
    </w:p>
  </w:footnote>
  <w:footnote w:type="continuationSeparator" w:id="0">
    <w:p w:rsidR="00227266" w:rsidRDefault="00227266" w:rsidP="005A7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36E"/>
    <w:multiLevelType w:val="hybridMultilevel"/>
    <w:tmpl w:val="AA54C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4837F5"/>
    <w:multiLevelType w:val="hybridMultilevel"/>
    <w:tmpl w:val="F1EED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261658"/>
    <w:multiLevelType w:val="hybridMultilevel"/>
    <w:tmpl w:val="D2BE4612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103538"/>
    <w:rsid w:val="00063AEC"/>
    <w:rsid w:val="00084218"/>
    <w:rsid w:val="000E21CA"/>
    <w:rsid w:val="000E61EB"/>
    <w:rsid w:val="000E76FA"/>
    <w:rsid w:val="00103538"/>
    <w:rsid w:val="001B5041"/>
    <w:rsid w:val="00205F64"/>
    <w:rsid w:val="00215DEE"/>
    <w:rsid w:val="00227266"/>
    <w:rsid w:val="00285500"/>
    <w:rsid w:val="0029646F"/>
    <w:rsid w:val="00367928"/>
    <w:rsid w:val="00375523"/>
    <w:rsid w:val="00392E7F"/>
    <w:rsid w:val="003A57F6"/>
    <w:rsid w:val="003F1CC1"/>
    <w:rsid w:val="00465CF5"/>
    <w:rsid w:val="0049467A"/>
    <w:rsid w:val="004F4AE7"/>
    <w:rsid w:val="00594B69"/>
    <w:rsid w:val="005A20B6"/>
    <w:rsid w:val="005A7ACD"/>
    <w:rsid w:val="00647F85"/>
    <w:rsid w:val="00664B11"/>
    <w:rsid w:val="00674C13"/>
    <w:rsid w:val="00687FE1"/>
    <w:rsid w:val="00690F05"/>
    <w:rsid w:val="006C4218"/>
    <w:rsid w:val="006D47D5"/>
    <w:rsid w:val="00702E1B"/>
    <w:rsid w:val="00712D17"/>
    <w:rsid w:val="007C1C03"/>
    <w:rsid w:val="007C3BCB"/>
    <w:rsid w:val="007D6060"/>
    <w:rsid w:val="007E5343"/>
    <w:rsid w:val="00864EA8"/>
    <w:rsid w:val="0091025B"/>
    <w:rsid w:val="00920C7A"/>
    <w:rsid w:val="00930F9F"/>
    <w:rsid w:val="00964084"/>
    <w:rsid w:val="009C1DF4"/>
    <w:rsid w:val="00B225B2"/>
    <w:rsid w:val="00B65944"/>
    <w:rsid w:val="00B7269A"/>
    <w:rsid w:val="00BA21AF"/>
    <w:rsid w:val="00C5213C"/>
    <w:rsid w:val="00C5261E"/>
    <w:rsid w:val="00C95879"/>
    <w:rsid w:val="00DD05FF"/>
    <w:rsid w:val="00E160A0"/>
    <w:rsid w:val="00F03E7A"/>
    <w:rsid w:val="00F1143C"/>
    <w:rsid w:val="00F22C34"/>
    <w:rsid w:val="00F315F9"/>
    <w:rsid w:val="00F41216"/>
    <w:rsid w:val="00F65F1C"/>
    <w:rsid w:val="00FC5638"/>
    <w:rsid w:val="00FD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6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A7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7ACD"/>
  </w:style>
  <w:style w:type="paragraph" w:styleId="Footer">
    <w:name w:val="footer"/>
    <w:basedOn w:val="Normal"/>
    <w:link w:val="FooterChar"/>
    <w:uiPriority w:val="99"/>
    <w:unhideWhenUsed/>
    <w:rsid w:val="005A7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ACD"/>
  </w:style>
  <w:style w:type="paragraph" w:styleId="BalloonText">
    <w:name w:val="Balloon Text"/>
    <w:basedOn w:val="Normal"/>
    <w:link w:val="BalloonTextChar"/>
    <w:uiPriority w:val="99"/>
    <w:semiHidden/>
    <w:unhideWhenUsed/>
    <w:rsid w:val="005A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7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6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DC99457.000\AppData\Local\Microsoft\Windows\Temporary%20Internet%20Files\Content.Outlook\97TKHOYB\Body%20and%20Soul%20GSK%20declaraion%2020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95F035-3C8B-4B2C-8ABF-E11B86D5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Body and Soul GSK declaraion 2016.dot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UK patient group funding - Meningitis Now</vt:lpstr>
    </vt:vector>
  </TitlesOfParts>
  <Company>GlaxoSmithKline</Company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patient group funding - Meningitis Now</dc:title>
  <dc:subject>UK patient group funding - Meningitis Now</dc:subject>
  <dc:creator>sdc99457</dc:creator>
  <cp:lastModifiedBy>sdc99457</cp:lastModifiedBy>
  <cp:revision>4</cp:revision>
  <cp:lastPrinted>2016-02-05T11:23:00Z</cp:lastPrinted>
  <dcterms:created xsi:type="dcterms:W3CDTF">2017-01-13T15:08:00Z</dcterms:created>
  <dcterms:modified xsi:type="dcterms:W3CDTF">2017-01-27T11:31:00Z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2014-02-11T00:00:00Z</vt:filetime>
  </property>
  <property fmtid="{D5CDD505-2E9C-101B-9397-08002B2CF9AE}" pid="3" name="LastSaved">
    <vt:filetime>2015-02-09T00:00:00Z</vt:filetime>
  </property>
</Properties>
</file>